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DCA9" w14:textId="77777777" w:rsidR="00045A8E" w:rsidRDefault="00045A8E" w:rsidP="00045A8E">
      <w:pPr>
        <w:jc w:val="center"/>
        <w:rPr>
          <w:rFonts w:cstheme="minorHAnsi"/>
          <w:b/>
          <w:sz w:val="28"/>
          <w:lang w:val="en-GB"/>
        </w:rPr>
      </w:pPr>
      <w:r w:rsidRPr="0073039F">
        <w:rPr>
          <w:rFonts w:cstheme="minorHAnsi"/>
          <w:b/>
          <w:sz w:val="28"/>
          <w:lang w:val="en-GB"/>
        </w:rPr>
        <w:t>CEENQA Workshop and General Assembly</w:t>
      </w:r>
    </w:p>
    <w:p w14:paraId="7A4A346E" w14:textId="77777777" w:rsidR="00045A8E" w:rsidRPr="0073039F" w:rsidRDefault="00045A8E" w:rsidP="00045A8E">
      <w:pPr>
        <w:jc w:val="center"/>
        <w:rPr>
          <w:rFonts w:cstheme="minorHAnsi"/>
          <w:b/>
          <w:sz w:val="28"/>
          <w:lang w:val="en-GB"/>
        </w:rPr>
      </w:pPr>
      <w:r>
        <w:rPr>
          <w:rFonts w:cstheme="minorHAnsi"/>
          <w:b/>
          <w:sz w:val="28"/>
          <w:lang w:val="en-GB"/>
        </w:rPr>
        <w:t>17</w:t>
      </w:r>
      <w:r w:rsidRPr="0073039F">
        <w:rPr>
          <w:rFonts w:cstheme="minorHAnsi"/>
          <w:b/>
          <w:sz w:val="28"/>
          <w:lang w:val="en-GB"/>
        </w:rPr>
        <w:t>/</w:t>
      </w:r>
      <w:r>
        <w:rPr>
          <w:rFonts w:cstheme="minorHAnsi"/>
          <w:b/>
          <w:sz w:val="28"/>
          <w:lang w:val="en-GB"/>
        </w:rPr>
        <w:t>18</w:t>
      </w:r>
      <w:r w:rsidRPr="0073039F">
        <w:rPr>
          <w:rFonts w:cstheme="minorHAnsi"/>
          <w:b/>
          <w:sz w:val="28"/>
          <w:lang w:val="en-GB"/>
        </w:rPr>
        <w:t xml:space="preserve"> </w:t>
      </w:r>
      <w:r>
        <w:rPr>
          <w:rFonts w:cstheme="minorHAnsi"/>
          <w:b/>
          <w:sz w:val="28"/>
          <w:lang w:val="en-GB"/>
        </w:rPr>
        <w:t>May</w:t>
      </w:r>
      <w:r w:rsidRPr="0073039F">
        <w:rPr>
          <w:rFonts w:cstheme="minorHAnsi"/>
          <w:b/>
          <w:sz w:val="28"/>
          <w:lang w:val="en-GB"/>
        </w:rPr>
        <w:t xml:space="preserve"> 202</w:t>
      </w:r>
      <w:r>
        <w:rPr>
          <w:rFonts w:cstheme="minorHAnsi"/>
          <w:b/>
          <w:sz w:val="28"/>
          <w:lang w:val="en-GB"/>
        </w:rPr>
        <w:t>4</w:t>
      </w:r>
      <w:r w:rsidRPr="0073039F">
        <w:rPr>
          <w:rFonts w:cstheme="minorHAnsi"/>
          <w:b/>
          <w:sz w:val="28"/>
          <w:lang w:val="en-GB"/>
        </w:rPr>
        <w:t xml:space="preserve">, </w:t>
      </w:r>
      <w:r>
        <w:rPr>
          <w:rFonts w:cstheme="minorHAnsi"/>
          <w:b/>
          <w:sz w:val="28"/>
          <w:lang w:val="en-GB"/>
        </w:rPr>
        <w:t>Baku, Azerbaijan</w:t>
      </w:r>
    </w:p>
    <w:p w14:paraId="0BCA55AD" w14:textId="77777777" w:rsidR="00045A8E" w:rsidRPr="0073039F" w:rsidRDefault="00045A8E" w:rsidP="00045A8E">
      <w:pPr>
        <w:rPr>
          <w:sz w:val="24"/>
          <w:szCs w:val="24"/>
          <w:lang w:val="en-GB"/>
        </w:rPr>
      </w:pPr>
      <w:r w:rsidRPr="0073039F">
        <w:rPr>
          <w:rFonts w:cstheme="minorHAnsi"/>
          <w:b/>
          <w:sz w:val="24"/>
          <w:szCs w:val="24"/>
          <w:lang w:val="en-GB"/>
        </w:rPr>
        <w:t xml:space="preserve">Host: </w:t>
      </w:r>
      <w:r w:rsidRPr="0073039F">
        <w:rPr>
          <w:rFonts w:cstheme="minorHAnsi"/>
          <w:b/>
          <w:sz w:val="24"/>
          <w:szCs w:val="24"/>
          <w:lang w:val="en-GB"/>
        </w:rPr>
        <w:tab/>
      </w:r>
      <w:proofErr w:type="spellStart"/>
      <w:r>
        <w:t>Education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(TKTA)</w:t>
      </w:r>
      <w:r>
        <w:rPr>
          <w:sz w:val="24"/>
          <w:szCs w:val="24"/>
          <w:lang w:val="en-GB"/>
        </w:rPr>
        <w:t xml:space="preserve"> </w:t>
      </w:r>
    </w:p>
    <w:p w14:paraId="6C458F1C" w14:textId="3CE723F6" w:rsidR="00045A8E" w:rsidRPr="0073039F" w:rsidRDefault="00045A8E" w:rsidP="00045A8E">
      <w:pPr>
        <w:rPr>
          <w:rFonts w:cstheme="minorHAnsi"/>
          <w:b/>
          <w:sz w:val="24"/>
          <w:szCs w:val="24"/>
          <w:lang w:val="en-GB"/>
        </w:rPr>
      </w:pPr>
      <w:r w:rsidRPr="0073039F">
        <w:rPr>
          <w:b/>
          <w:sz w:val="24"/>
          <w:szCs w:val="24"/>
          <w:lang w:val="en-GB"/>
        </w:rPr>
        <w:t>Venue:</w:t>
      </w:r>
      <w:r w:rsidRPr="0073039F">
        <w:rPr>
          <w:sz w:val="24"/>
          <w:szCs w:val="24"/>
          <w:lang w:val="en-GB"/>
        </w:rPr>
        <w:t xml:space="preserve"> </w:t>
      </w:r>
      <w:r w:rsidRPr="009240D2">
        <w:t xml:space="preserve">Four </w:t>
      </w:r>
      <w:proofErr w:type="spellStart"/>
      <w:r w:rsidR="003813FC">
        <w:t>S</w:t>
      </w:r>
      <w:r w:rsidRPr="009240D2">
        <w:t>easons</w:t>
      </w:r>
      <w:proofErr w:type="spellEnd"/>
      <w:r w:rsidRPr="009240D2">
        <w:t xml:space="preserve"> Hotel</w:t>
      </w:r>
      <w:r w:rsidR="003813FC">
        <w:t xml:space="preserve">, Rast </w:t>
      </w:r>
      <w:proofErr w:type="spellStart"/>
      <w:r w:rsidR="003813FC">
        <w:t>Banquest</w:t>
      </w:r>
      <w:proofErr w:type="spellEnd"/>
      <w:r w:rsidR="003813FC">
        <w:t xml:space="preserve"> </w:t>
      </w:r>
      <w:proofErr w:type="spellStart"/>
      <w:r w:rsidR="003813FC">
        <w:t>Room</w:t>
      </w:r>
      <w:proofErr w:type="spellEnd"/>
      <w:r w:rsidR="003813FC">
        <w:t xml:space="preserve">, </w:t>
      </w:r>
      <w:r w:rsidR="003813FC">
        <w:t xml:space="preserve">1 </w:t>
      </w:r>
      <w:proofErr w:type="spellStart"/>
      <w:r w:rsidR="003813FC">
        <w:t>Neftçilər</w:t>
      </w:r>
      <w:proofErr w:type="spellEnd"/>
      <w:r w:rsidR="003813FC">
        <w:t xml:space="preserve"> </w:t>
      </w:r>
      <w:proofErr w:type="spellStart"/>
      <w:r w:rsidR="003813FC">
        <w:t>Avenue</w:t>
      </w:r>
      <w:proofErr w:type="spellEnd"/>
      <w:r w:rsidR="003813FC">
        <w:t xml:space="preserve">, </w:t>
      </w:r>
      <w:r w:rsidR="003813FC">
        <w:t>Baku</w:t>
      </w:r>
    </w:p>
    <w:p w14:paraId="43900707" w14:textId="77777777" w:rsidR="00045A8E" w:rsidRPr="00ED4019" w:rsidRDefault="00045A8E" w:rsidP="00045A8E">
      <w:pPr>
        <w:rPr>
          <w:rFonts w:cstheme="minorHAnsi"/>
          <w:b/>
          <w:sz w:val="24"/>
          <w:lang w:val="en-GB"/>
        </w:rPr>
      </w:pPr>
      <w:r w:rsidRPr="00ED4019">
        <w:rPr>
          <w:rFonts w:cstheme="minorHAnsi"/>
          <w:b/>
          <w:sz w:val="24"/>
          <w:lang w:val="en-GB"/>
        </w:rPr>
        <w:t xml:space="preserve">Friday, </w:t>
      </w:r>
      <w:r>
        <w:rPr>
          <w:rFonts w:cstheme="minorHAnsi"/>
          <w:b/>
          <w:sz w:val="24"/>
          <w:lang w:val="en-GB"/>
        </w:rPr>
        <w:t>17 May</w:t>
      </w:r>
      <w:r w:rsidRPr="00ED4019">
        <w:rPr>
          <w:rFonts w:cstheme="minorHAnsi"/>
          <w:b/>
          <w:sz w:val="24"/>
          <w:lang w:val="en-GB"/>
        </w:rPr>
        <w:t xml:space="preserve"> 202</w:t>
      </w:r>
      <w:r>
        <w:rPr>
          <w:rFonts w:cstheme="minorHAnsi"/>
          <w:b/>
          <w:sz w:val="24"/>
          <w:lang w:val="en-GB"/>
        </w:rPr>
        <w:t>4: Workshop “Cross-border cooperation”</w:t>
      </w: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7507"/>
      </w:tblGrid>
      <w:tr w:rsidR="00045A8E" w:rsidRPr="009240D2" w14:paraId="2E305A09" w14:textId="77777777" w:rsidTr="00D26648">
        <w:tc>
          <w:tcPr>
            <w:tcW w:w="1702" w:type="dxa"/>
            <w:shd w:val="clear" w:color="auto" w:fill="D9E2F3" w:themeFill="accent1" w:themeFillTint="33"/>
          </w:tcPr>
          <w:p w14:paraId="076A7A14" w14:textId="77777777" w:rsidR="00045A8E" w:rsidRPr="009240D2" w:rsidRDefault="00045A8E" w:rsidP="00D26648">
            <w:pPr>
              <w:rPr>
                <w:lang w:val="en-GB"/>
              </w:rPr>
            </w:pPr>
            <w:r w:rsidRPr="009240D2">
              <w:rPr>
                <w:lang w:val="en-GB"/>
              </w:rPr>
              <w:t xml:space="preserve">08:00 – 09:00 </w:t>
            </w:r>
          </w:p>
          <w:p w14:paraId="1AD9FF46" w14:textId="06340D2D" w:rsidR="00045A8E" w:rsidRPr="009240D2" w:rsidRDefault="00045A8E" w:rsidP="00D26648">
            <w:pPr>
              <w:rPr>
                <w:lang w:val="en-GB"/>
              </w:rPr>
            </w:pPr>
          </w:p>
        </w:tc>
        <w:tc>
          <w:tcPr>
            <w:tcW w:w="7507" w:type="dxa"/>
            <w:shd w:val="clear" w:color="auto" w:fill="D9E2F3" w:themeFill="accent1" w:themeFillTint="33"/>
          </w:tcPr>
          <w:p w14:paraId="3822E823" w14:textId="77777777" w:rsidR="00045A8E" w:rsidRPr="009240D2" w:rsidRDefault="00045A8E" w:rsidP="00D26648">
            <w:pPr>
              <w:rPr>
                <w:lang w:val="en-GB"/>
              </w:rPr>
            </w:pPr>
            <w:r w:rsidRPr="009240D2">
              <w:rPr>
                <w:lang w:val="en-GB"/>
              </w:rPr>
              <w:t>Registration</w:t>
            </w:r>
          </w:p>
        </w:tc>
      </w:tr>
      <w:tr w:rsidR="00045A8E" w:rsidRPr="009240D2" w14:paraId="47BB3565" w14:textId="77777777" w:rsidTr="00D26648">
        <w:tc>
          <w:tcPr>
            <w:tcW w:w="1702" w:type="dxa"/>
          </w:tcPr>
          <w:p w14:paraId="0FFAE483" w14:textId="41381EB1" w:rsidR="00045A8E" w:rsidRPr="009240D2" w:rsidRDefault="00045A8E" w:rsidP="00D26648">
            <w:pPr>
              <w:rPr>
                <w:lang w:val="en-GB"/>
              </w:rPr>
            </w:pPr>
            <w:r w:rsidRPr="009240D2">
              <w:rPr>
                <w:lang w:val="en-GB"/>
              </w:rPr>
              <w:t xml:space="preserve">09:00 – </w:t>
            </w:r>
            <w:r w:rsidR="008E31C6" w:rsidRPr="009240D2">
              <w:rPr>
                <w:lang w:val="en-GB"/>
              </w:rPr>
              <w:t>12:45</w:t>
            </w:r>
          </w:p>
          <w:p w14:paraId="271D35E1" w14:textId="77777777" w:rsidR="00045A8E" w:rsidRPr="009240D2" w:rsidRDefault="00045A8E" w:rsidP="00D26648">
            <w:pPr>
              <w:rPr>
                <w:i/>
                <w:iCs/>
                <w:lang w:val="en-GB"/>
              </w:rPr>
            </w:pPr>
            <w:r w:rsidRPr="009240D2">
              <w:rPr>
                <w:i/>
                <w:iCs/>
                <w:lang w:val="en-GB"/>
              </w:rPr>
              <w:t>Part 1</w:t>
            </w:r>
          </w:p>
        </w:tc>
        <w:tc>
          <w:tcPr>
            <w:tcW w:w="7507" w:type="dxa"/>
          </w:tcPr>
          <w:p w14:paraId="26A8CCBC" w14:textId="77777777" w:rsidR="00045A8E" w:rsidRPr="009240D2" w:rsidRDefault="00045A8E" w:rsidP="009240D2">
            <w:pPr>
              <w:pStyle w:val="Odstavekseznama"/>
              <w:numPr>
                <w:ilvl w:val="0"/>
                <w:numId w:val="1"/>
              </w:numPr>
              <w:rPr>
                <w:lang w:val="en-GB"/>
              </w:rPr>
            </w:pPr>
            <w:r w:rsidRPr="009240D2">
              <w:rPr>
                <w:lang w:val="en-GB"/>
              </w:rPr>
              <w:t xml:space="preserve">Welcome note and opening of the </w:t>
            </w:r>
            <w:proofErr w:type="gramStart"/>
            <w:r w:rsidRPr="009240D2">
              <w:rPr>
                <w:lang w:val="en-GB"/>
              </w:rPr>
              <w:t>workshop</w:t>
            </w:r>
            <w:proofErr w:type="gramEnd"/>
          </w:p>
          <w:p w14:paraId="0434A7AD" w14:textId="77777777" w:rsidR="008E31C6" w:rsidRPr="009240D2" w:rsidRDefault="008E31C6" w:rsidP="009240D2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UnitOT" w:hAnsi="UnitOT" w:cs="Calibri"/>
                <w:sz w:val="22"/>
                <w:szCs w:val="22"/>
                <w:lang w:val="en-US"/>
              </w:rPr>
            </w:pPr>
            <w:r w:rsidRPr="009240D2">
              <w:rPr>
                <w:rFonts w:ascii="UnitOT" w:hAnsi="UnitOT" w:cs="Calibri"/>
                <w:sz w:val="22"/>
                <w:szCs w:val="22"/>
                <w:lang w:val="en-US"/>
              </w:rPr>
              <w:t>Trends and Challenges in Cross-Border Accreditation</w:t>
            </w:r>
          </w:p>
          <w:p w14:paraId="774C0DCF" w14:textId="77777777" w:rsidR="00045A8E" w:rsidRPr="009240D2" w:rsidRDefault="008E31C6" w:rsidP="009240D2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UnitOT" w:hAnsi="UnitOT" w:cs="Calibri"/>
                <w:lang w:val="en-US"/>
              </w:rPr>
            </w:pPr>
            <w:r w:rsidRPr="009240D2">
              <w:rPr>
                <w:rFonts w:ascii="UnitOT" w:hAnsi="UnitOT" w:cs="Calibri"/>
                <w:lang w:val="en-US"/>
              </w:rPr>
              <w:t>Impact of Cross-Border Accreditation on the World of Work and the Economy</w:t>
            </w:r>
          </w:p>
          <w:p w14:paraId="146026BF" w14:textId="3BBAB32A" w:rsidR="008E31C6" w:rsidRPr="009240D2" w:rsidRDefault="008E31C6" w:rsidP="009240D2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9240D2">
              <w:rPr>
                <w:rFonts w:ascii="UnitOT" w:hAnsi="UnitOT" w:cs="Calibri"/>
                <w:sz w:val="22"/>
                <w:szCs w:val="22"/>
                <w:lang w:val="en-US"/>
              </w:rPr>
              <w:t>Best Practices for the Recognition of Foreign Qualifications &amp; Promoting the Mobility of Students and Professionals</w:t>
            </w:r>
          </w:p>
        </w:tc>
      </w:tr>
      <w:tr w:rsidR="00045A8E" w:rsidRPr="009240D2" w14:paraId="725B254E" w14:textId="77777777" w:rsidTr="00D26648">
        <w:tc>
          <w:tcPr>
            <w:tcW w:w="1702" w:type="dxa"/>
            <w:shd w:val="clear" w:color="auto" w:fill="D9E2F3" w:themeFill="accent1" w:themeFillTint="33"/>
          </w:tcPr>
          <w:p w14:paraId="2545E1A8" w14:textId="77777777" w:rsidR="00045A8E" w:rsidRPr="009240D2" w:rsidRDefault="00045A8E" w:rsidP="00D26648">
            <w:pPr>
              <w:rPr>
                <w:lang w:val="en-GB"/>
              </w:rPr>
            </w:pPr>
            <w:r w:rsidRPr="009240D2">
              <w:rPr>
                <w:lang w:val="en-GB"/>
              </w:rPr>
              <w:t xml:space="preserve">12:45 – 14:00 </w:t>
            </w:r>
          </w:p>
          <w:p w14:paraId="04EEAE8F" w14:textId="15EA1967" w:rsidR="00045A8E" w:rsidRPr="009240D2" w:rsidRDefault="00045A8E" w:rsidP="00D26648">
            <w:pPr>
              <w:rPr>
                <w:lang w:val="en-GB"/>
              </w:rPr>
            </w:pPr>
          </w:p>
        </w:tc>
        <w:tc>
          <w:tcPr>
            <w:tcW w:w="7507" w:type="dxa"/>
            <w:shd w:val="clear" w:color="auto" w:fill="D9E2F3" w:themeFill="accent1" w:themeFillTint="33"/>
          </w:tcPr>
          <w:p w14:paraId="53AB487A" w14:textId="77777777" w:rsidR="00045A8E" w:rsidRPr="009240D2" w:rsidRDefault="00045A8E" w:rsidP="00D26648">
            <w:pPr>
              <w:rPr>
                <w:lang w:val="en-GB"/>
              </w:rPr>
            </w:pPr>
            <w:r w:rsidRPr="009240D2">
              <w:rPr>
                <w:lang w:val="en-GB"/>
              </w:rPr>
              <w:t>Lunch Break</w:t>
            </w:r>
          </w:p>
          <w:p w14:paraId="6D084C11" w14:textId="77777777" w:rsidR="00045A8E" w:rsidRPr="009240D2" w:rsidRDefault="00045A8E" w:rsidP="00D26648">
            <w:pPr>
              <w:rPr>
                <w:lang w:val="en-GB"/>
              </w:rPr>
            </w:pPr>
          </w:p>
        </w:tc>
      </w:tr>
      <w:tr w:rsidR="00045A8E" w:rsidRPr="009240D2" w14:paraId="39C99DEC" w14:textId="77777777" w:rsidTr="00D26648">
        <w:tc>
          <w:tcPr>
            <w:tcW w:w="1702" w:type="dxa"/>
          </w:tcPr>
          <w:p w14:paraId="2DB3085D" w14:textId="24D8E15A" w:rsidR="00045A8E" w:rsidRPr="009240D2" w:rsidRDefault="00045A8E" w:rsidP="00D26648">
            <w:pPr>
              <w:rPr>
                <w:lang w:val="en-GB"/>
              </w:rPr>
            </w:pPr>
            <w:r w:rsidRPr="009240D2">
              <w:rPr>
                <w:lang w:val="en-GB"/>
              </w:rPr>
              <w:t>14:00 – 1</w:t>
            </w:r>
            <w:r w:rsidR="008E31C6" w:rsidRPr="009240D2">
              <w:rPr>
                <w:lang w:val="en-GB"/>
              </w:rPr>
              <w:t>7</w:t>
            </w:r>
            <w:r w:rsidRPr="009240D2">
              <w:rPr>
                <w:lang w:val="en-GB"/>
              </w:rPr>
              <w:t>:</w:t>
            </w:r>
            <w:r w:rsidR="008E31C6" w:rsidRPr="009240D2">
              <w:rPr>
                <w:lang w:val="en-GB"/>
              </w:rPr>
              <w:t>15</w:t>
            </w:r>
          </w:p>
          <w:p w14:paraId="4854A855" w14:textId="50E36159" w:rsidR="00045A8E" w:rsidRPr="009240D2" w:rsidRDefault="00045A8E" w:rsidP="00D26648">
            <w:pPr>
              <w:rPr>
                <w:i/>
                <w:iCs/>
                <w:lang w:val="en-GB"/>
              </w:rPr>
            </w:pPr>
            <w:r w:rsidRPr="009240D2">
              <w:rPr>
                <w:i/>
                <w:iCs/>
                <w:lang w:val="en-GB"/>
              </w:rPr>
              <w:t xml:space="preserve">Part </w:t>
            </w:r>
            <w:r w:rsidR="009240D2" w:rsidRPr="009240D2">
              <w:rPr>
                <w:i/>
                <w:iCs/>
                <w:lang w:val="en-GB"/>
              </w:rPr>
              <w:t>2</w:t>
            </w:r>
          </w:p>
        </w:tc>
        <w:tc>
          <w:tcPr>
            <w:tcW w:w="7507" w:type="dxa"/>
          </w:tcPr>
          <w:p w14:paraId="7E724237" w14:textId="00633AA9" w:rsidR="008E31C6" w:rsidRPr="009240D2" w:rsidRDefault="00045A8E" w:rsidP="009240D2">
            <w:pPr>
              <w:pStyle w:val="Navadensplet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UnitOT" w:hAnsi="UnitOT" w:cs="Calibri"/>
                <w:sz w:val="22"/>
                <w:szCs w:val="22"/>
                <w:lang w:val="en-US"/>
              </w:rPr>
            </w:pPr>
            <w:r w:rsidRPr="009240D2">
              <w:rPr>
                <w:rFonts w:ascii="UnitOT" w:hAnsi="UnitOT" w:cs="Calibri"/>
                <w:sz w:val="22"/>
                <w:szCs w:val="22"/>
                <w:lang w:val="en-US"/>
              </w:rPr>
              <w:t>Panel Discussion</w:t>
            </w:r>
            <w:r w:rsidR="008E31C6" w:rsidRPr="009240D2">
              <w:rPr>
                <w:rFonts w:ascii="UnitOT" w:hAnsi="UnitOT" w:cs="Calibri"/>
                <w:sz w:val="22"/>
                <w:szCs w:val="22"/>
                <w:lang w:val="en-US"/>
              </w:rPr>
              <w:t>s</w:t>
            </w:r>
            <w:r w:rsidRPr="009240D2">
              <w:rPr>
                <w:rFonts w:ascii="UnitOT" w:hAnsi="UnitOT" w:cs="Calibri"/>
                <w:sz w:val="22"/>
                <w:szCs w:val="22"/>
                <w:lang w:val="en-US"/>
              </w:rPr>
              <w:t>:</w:t>
            </w:r>
          </w:p>
          <w:p w14:paraId="72CAA8D5" w14:textId="5CAD4664" w:rsidR="00045A8E" w:rsidRPr="009240D2" w:rsidRDefault="00045A8E" w:rsidP="00D26648">
            <w:pPr>
              <w:pStyle w:val="Navadensplet"/>
              <w:spacing w:before="0" w:beforeAutospacing="0" w:after="0" w:afterAutospacing="0"/>
              <w:rPr>
                <w:rFonts w:ascii="UnitOT" w:hAnsi="UnitOT" w:cs="Calibri"/>
                <w:sz w:val="22"/>
                <w:szCs w:val="22"/>
                <w:lang w:val="en-US"/>
              </w:rPr>
            </w:pPr>
            <w:r w:rsidRPr="009240D2">
              <w:rPr>
                <w:rFonts w:ascii="UnitOT" w:hAnsi="UnitOT" w:cs="Calibri"/>
                <w:sz w:val="22"/>
                <w:szCs w:val="22"/>
                <w:lang w:val="en-US"/>
              </w:rPr>
              <w:t xml:space="preserve">How can International Accreditation contribute to strategic planning for HEI, </w:t>
            </w:r>
          </w:p>
          <w:p w14:paraId="63BBD90E" w14:textId="3F33C07E" w:rsidR="008E31C6" w:rsidRPr="009240D2" w:rsidRDefault="008E31C6" w:rsidP="008E31C6">
            <w:pPr>
              <w:pStyle w:val="Navadensplet"/>
              <w:spacing w:before="0" w:beforeAutospacing="0" w:after="0" w:afterAutospacing="0"/>
              <w:rPr>
                <w:rFonts w:ascii="UnitOT" w:hAnsi="UnitOT" w:cs="Calibri"/>
                <w:sz w:val="22"/>
                <w:szCs w:val="22"/>
                <w:lang w:val="en-US"/>
              </w:rPr>
            </w:pPr>
            <w:r w:rsidRPr="009240D2">
              <w:rPr>
                <w:rFonts w:ascii="UnitOT" w:hAnsi="UnitOT" w:cs="Calibri"/>
                <w:sz w:val="22"/>
                <w:szCs w:val="22"/>
                <w:lang w:val="en-US"/>
              </w:rPr>
              <w:t>How Can Agencies Contribute to the Internationalization of HEIs through Cross-Border Accreditation?</w:t>
            </w:r>
          </w:p>
          <w:p w14:paraId="037D67E1" w14:textId="77777777" w:rsidR="008E31C6" w:rsidRPr="009240D2" w:rsidRDefault="008E31C6" w:rsidP="008E31C6">
            <w:pPr>
              <w:pStyle w:val="Navadensplet"/>
              <w:spacing w:before="0" w:beforeAutospacing="0" w:after="0" w:afterAutospacing="0"/>
              <w:rPr>
                <w:szCs w:val="20"/>
                <w:lang w:val="en-GB"/>
              </w:rPr>
            </w:pPr>
          </w:p>
          <w:p w14:paraId="3DB3E79F" w14:textId="1AADFA26" w:rsidR="00045A8E" w:rsidRPr="009240D2" w:rsidRDefault="008E31C6" w:rsidP="00D2664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UnitOT" w:hAnsi="UnitOT" w:cs="Calibri"/>
                <w:sz w:val="22"/>
                <w:szCs w:val="22"/>
                <w:lang w:val="en-US"/>
              </w:rPr>
            </w:pPr>
            <w:r w:rsidRPr="009240D2">
              <w:rPr>
                <w:rFonts w:ascii="UnitOT" w:hAnsi="UnitOT" w:cs="Calibri"/>
                <w:sz w:val="22"/>
                <w:szCs w:val="22"/>
                <w:lang w:val="en-US"/>
              </w:rPr>
              <w:t>Legal and Political Framework Conditions for Cross-Border Recognition</w:t>
            </w:r>
          </w:p>
        </w:tc>
      </w:tr>
      <w:tr w:rsidR="00045A8E" w:rsidRPr="009240D2" w14:paraId="77DC0E00" w14:textId="77777777" w:rsidTr="00D26648">
        <w:tc>
          <w:tcPr>
            <w:tcW w:w="1702" w:type="dxa"/>
            <w:shd w:val="clear" w:color="auto" w:fill="D9E2F3" w:themeFill="accent1" w:themeFillTint="33"/>
          </w:tcPr>
          <w:p w14:paraId="71549E23" w14:textId="77777777" w:rsidR="00045A8E" w:rsidRPr="009240D2" w:rsidRDefault="00045A8E" w:rsidP="00D26648">
            <w:pPr>
              <w:rPr>
                <w:lang w:val="en-GB"/>
              </w:rPr>
            </w:pPr>
            <w:r w:rsidRPr="009240D2">
              <w:rPr>
                <w:lang w:val="en-GB"/>
              </w:rPr>
              <w:t>16:45 – 17:15</w:t>
            </w:r>
          </w:p>
        </w:tc>
        <w:tc>
          <w:tcPr>
            <w:tcW w:w="7507" w:type="dxa"/>
            <w:shd w:val="clear" w:color="auto" w:fill="D9E2F3" w:themeFill="accent1" w:themeFillTint="33"/>
          </w:tcPr>
          <w:p w14:paraId="56438898" w14:textId="77777777" w:rsidR="00045A8E" w:rsidRPr="009240D2" w:rsidRDefault="00045A8E" w:rsidP="00D26648">
            <w:pPr>
              <w:rPr>
                <w:lang w:val="en-GB"/>
              </w:rPr>
            </w:pPr>
            <w:r w:rsidRPr="009240D2">
              <w:rPr>
                <w:rFonts w:ascii="UnitOT" w:hAnsi="UnitOT" w:cs="Calibri"/>
                <w:lang w:val="en-US"/>
              </w:rPr>
              <w:t xml:space="preserve">Closing Remarks </w:t>
            </w:r>
          </w:p>
        </w:tc>
      </w:tr>
      <w:tr w:rsidR="00045A8E" w:rsidRPr="009240D2" w14:paraId="0C469BB8" w14:textId="77777777" w:rsidTr="00D26648">
        <w:tc>
          <w:tcPr>
            <w:tcW w:w="1702" w:type="dxa"/>
            <w:shd w:val="clear" w:color="auto" w:fill="D9E2F3" w:themeFill="accent1" w:themeFillTint="33"/>
          </w:tcPr>
          <w:p w14:paraId="50120D96" w14:textId="77777777" w:rsidR="00045A8E" w:rsidRPr="009240D2" w:rsidRDefault="00045A8E" w:rsidP="00D26648">
            <w:pPr>
              <w:rPr>
                <w:lang w:val="en-GB"/>
              </w:rPr>
            </w:pPr>
            <w:r w:rsidRPr="009240D2">
              <w:rPr>
                <w:lang w:val="en-GB"/>
              </w:rPr>
              <w:t xml:space="preserve">19:30 – </w:t>
            </w:r>
          </w:p>
          <w:p w14:paraId="5FA0096F" w14:textId="1902E9D4" w:rsidR="00045A8E" w:rsidRPr="009240D2" w:rsidRDefault="00045A8E" w:rsidP="00D26648">
            <w:pPr>
              <w:rPr>
                <w:i/>
                <w:iCs/>
                <w:lang w:val="en-GB"/>
              </w:rPr>
            </w:pPr>
            <w:r w:rsidRPr="009240D2">
              <w:rPr>
                <w:i/>
                <w:iCs/>
                <w:lang w:val="en-GB"/>
              </w:rPr>
              <w:t xml:space="preserve">Part </w:t>
            </w:r>
            <w:r w:rsidR="009240D2" w:rsidRPr="009240D2">
              <w:rPr>
                <w:i/>
                <w:iCs/>
                <w:lang w:val="en-GB"/>
              </w:rPr>
              <w:t>3</w:t>
            </w:r>
          </w:p>
        </w:tc>
        <w:tc>
          <w:tcPr>
            <w:tcW w:w="7507" w:type="dxa"/>
            <w:shd w:val="clear" w:color="auto" w:fill="D9E2F3" w:themeFill="accent1" w:themeFillTint="33"/>
          </w:tcPr>
          <w:p w14:paraId="1996CE47" w14:textId="77777777" w:rsidR="00045A8E" w:rsidRPr="009240D2" w:rsidRDefault="00045A8E" w:rsidP="00D26648">
            <w:pPr>
              <w:rPr>
                <w:lang w:val="en-GB"/>
              </w:rPr>
            </w:pPr>
            <w:r w:rsidRPr="009240D2">
              <w:rPr>
                <w:lang w:val="en-GB"/>
              </w:rPr>
              <w:t>Gala Dinner</w:t>
            </w:r>
          </w:p>
          <w:p w14:paraId="4974434C" w14:textId="77777777" w:rsidR="00045A8E" w:rsidRPr="009240D2" w:rsidRDefault="00045A8E" w:rsidP="00D26648">
            <w:pPr>
              <w:rPr>
                <w:lang w:val="en-GB"/>
              </w:rPr>
            </w:pPr>
          </w:p>
        </w:tc>
      </w:tr>
    </w:tbl>
    <w:p w14:paraId="5E53218F" w14:textId="77777777" w:rsidR="00045A8E" w:rsidRPr="009240D2" w:rsidRDefault="00045A8E" w:rsidP="00045A8E">
      <w:pPr>
        <w:rPr>
          <w:rFonts w:cstheme="minorHAnsi"/>
          <w:lang w:val="en-GB"/>
        </w:rPr>
      </w:pPr>
    </w:p>
    <w:p w14:paraId="363B5D84" w14:textId="77777777" w:rsidR="00045A8E" w:rsidRPr="009240D2" w:rsidRDefault="00045A8E" w:rsidP="00045A8E">
      <w:pPr>
        <w:rPr>
          <w:rFonts w:cstheme="minorHAnsi"/>
          <w:b/>
          <w:sz w:val="24"/>
          <w:lang w:val="en-GB"/>
        </w:rPr>
      </w:pPr>
      <w:r w:rsidRPr="009240D2">
        <w:rPr>
          <w:rFonts w:cstheme="minorHAnsi"/>
          <w:b/>
          <w:sz w:val="24"/>
          <w:lang w:val="en-GB"/>
        </w:rPr>
        <w:t>Saturday, 18 May 2024: General Assembly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7610"/>
      </w:tblGrid>
      <w:tr w:rsidR="009240D2" w:rsidRPr="009240D2" w14:paraId="71F5F45C" w14:textId="77777777" w:rsidTr="009240D2">
        <w:trPr>
          <w:cantSplit/>
        </w:trPr>
        <w:tc>
          <w:tcPr>
            <w:tcW w:w="1599" w:type="dxa"/>
          </w:tcPr>
          <w:p w14:paraId="36A98725" w14:textId="6E679691" w:rsidR="009240D2" w:rsidRPr="009240D2" w:rsidRDefault="009240D2" w:rsidP="009240D2">
            <w:pPr>
              <w:pStyle w:val="Glava"/>
              <w:rPr>
                <w:lang w:val="en-GB"/>
              </w:rPr>
            </w:pPr>
            <w:r w:rsidRPr="009240D2">
              <w:rPr>
                <w:lang w:val="en-GB"/>
              </w:rPr>
              <w:t>09.00 – 1</w:t>
            </w:r>
            <w:r w:rsidR="00F82E06">
              <w:rPr>
                <w:lang w:val="en-GB"/>
              </w:rPr>
              <w:t>1</w:t>
            </w:r>
            <w:r w:rsidRPr="009240D2">
              <w:rPr>
                <w:lang w:val="en-GB"/>
              </w:rPr>
              <w:t>.</w:t>
            </w:r>
            <w:r w:rsidR="00F82E06">
              <w:rPr>
                <w:lang w:val="en-GB"/>
              </w:rPr>
              <w:t>3</w:t>
            </w:r>
            <w:r w:rsidRPr="009240D2">
              <w:rPr>
                <w:lang w:val="en-GB"/>
              </w:rPr>
              <w:t>0</w:t>
            </w:r>
          </w:p>
          <w:p w14:paraId="570DDC27" w14:textId="20B279CC" w:rsidR="009240D2" w:rsidRPr="009240D2" w:rsidRDefault="009240D2" w:rsidP="009240D2">
            <w:pPr>
              <w:pStyle w:val="Glava"/>
              <w:rPr>
                <w:i/>
                <w:iCs/>
                <w:lang w:val="en-GB"/>
              </w:rPr>
            </w:pPr>
            <w:r w:rsidRPr="009240D2">
              <w:rPr>
                <w:i/>
                <w:iCs/>
                <w:lang w:val="en-GB"/>
              </w:rPr>
              <w:t>Part 4</w:t>
            </w:r>
          </w:p>
        </w:tc>
        <w:tc>
          <w:tcPr>
            <w:tcW w:w="7610" w:type="dxa"/>
          </w:tcPr>
          <w:p w14:paraId="4C6D5DF6" w14:textId="5E907ECE" w:rsidR="009240D2" w:rsidRPr="009240D2" w:rsidRDefault="009240D2" w:rsidP="009240D2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UnitOT" w:hAnsi="UnitOT" w:cs="Calibri"/>
                <w:sz w:val="22"/>
                <w:szCs w:val="22"/>
                <w:lang w:val="en-US"/>
              </w:rPr>
            </w:pPr>
            <w:r w:rsidRPr="009240D2">
              <w:rPr>
                <w:rFonts w:ascii="UnitOT" w:hAnsi="UnitOT" w:cs="Calibri"/>
                <w:sz w:val="22"/>
                <w:szCs w:val="22"/>
                <w:lang w:val="en-US"/>
              </w:rPr>
              <w:t>Welcome &amp; Introduction</w:t>
            </w:r>
          </w:p>
          <w:p w14:paraId="1ABA7D5D" w14:textId="685D7ADA" w:rsidR="009240D2" w:rsidRPr="009240D2" w:rsidRDefault="009240D2" w:rsidP="009240D2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UnitOT" w:hAnsi="UnitOT" w:cs="Calibri"/>
                <w:sz w:val="22"/>
                <w:szCs w:val="22"/>
                <w:lang w:val="en-US"/>
              </w:rPr>
            </w:pPr>
            <w:r w:rsidRPr="009240D2">
              <w:rPr>
                <w:rFonts w:ascii="UnitOT" w:hAnsi="UnitOT" w:cs="Calibri"/>
                <w:sz w:val="22"/>
                <w:szCs w:val="22"/>
                <w:lang w:val="en-US"/>
              </w:rPr>
              <w:t xml:space="preserve">CEENQA Strategy </w:t>
            </w:r>
          </w:p>
          <w:p w14:paraId="7F681639" w14:textId="39CEA348" w:rsidR="009240D2" w:rsidRPr="009240D2" w:rsidRDefault="009240D2" w:rsidP="009240D2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UnitOT" w:hAnsi="UnitOT" w:cs="Calibri"/>
                <w:sz w:val="22"/>
                <w:szCs w:val="22"/>
                <w:lang w:val="en-US"/>
              </w:rPr>
            </w:pPr>
            <w:r w:rsidRPr="009240D2">
              <w:rPr>
                <w:rFonts w:ascii="UnitOT" w:hAnsi="UnitOT" w:cs="Calibri"/>
                <w:sz w:val="22"/>
                <w:szCs w:val="22"/>
                <w:lang w:val="en-US"/>
              </w:rPr>
              <w:t>Status Report</w:t>
            </w:r>
          </w:p>
          <w:p w14:paraId="572986CF" w14:textId="77777777" w:rsidR="009240D2" w:rsidRPr="009240D2" w:rsidRDefault="009240D2" w:rsidP="009240D2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UnitOT" w:hAnsi="UnitOT" w:cs="Calibri"/>
                <w:sz w:val="22"/>
                <w:szCs w:val="22"/>
                <w:lang w:val="en-US"/>
              </w:rPr>
            </w:pPr>
            <w:r w:rsidRPr="009240D2">
              <w:rPr>
                <w:rFonts w:ascii="UnitOT" w:hAnsi="UnitOT" w:cs="Calibri"/>
                <w:sz w:val="22"/>
                <w:szCs w:val="22"/>
                <w:lang w:val="en-US"/>
              </w:rPr>
              <w:t>CEENQA membership</w:t>
            </w:r>
          </w:p>
          <w:p w14:paraId="6F25A803" w14:textId="77777777" w:rsidR="009240D2" w:rsidRPr="009240D2" w:rsidRDefault="009240D2" w:rsidP="009240D2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UnitOT" w:hAnsi="UnitOT" w:cs="Calibri"/>
                <w:sz w:val="22"/>
                <w:szCs w:val="22"/>
                <w:lang w:val="en-US"/>
              </w:rPr>
            </w:pPr>
            <w:r w:rsidRPr="009240D2">
              <w:rPr>
                <w:rFonts w:ascii="UnitOT" w:hAnsi="UnitOT" w:cs="Calibri"/>
                <w:sz w:val="22"/>
                <w:szCs w:val="22"/>
                <w:lang w:val="en-US"/>
              </w:rPr>
              <w:t>Finances</w:t>
            </w:r>
          </w:p>
          <w:p w14:paraId="12AB5BC0" w14:textId="77777777" w:rsidR="009240D2" w:rsidRPr="009240D2" w:rsidRDefault="009240D2" w:rsidP="009240D2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UnitOT" w:hAnsi="UnitOT" w:cs="Calibri"/>
                <w:sz w:val="22"/>
                <w:szCs w:val="22"/>
                <w:lang w:val="en-US"/>
              </w:rPr>
            </w:pPr>
            <w:r w:rsidRPr="009240D2">
              <w:rPr>
                <w:rFonts w:ascii="UnitOT" w:hAnsi="UnitOT" w:cs="Calibri"/>
                <w:sz w:val="22"/>
                <w:szCs w:val="22"/>
                <w:lang w:val="en-US"/>
              </w:rPr>
              <w:t xml:space="preserve">Votes </w:t>
            </w:r>
          </w:p>
          <w:p w14:paraId="49C3A74C" w14:textId="52EB9483" w:rsidR="009240D2" w:rsidRPr="009240D2" w:rsidRDefault="009240D2" w:rsidP="009240D2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/>
              <w:rPr>
                <w:rFonts w:cstheme="minorHAnsi"/>
                <w:b/>
                <w:color w:val="000000"/>
                <w:szCs w:val="20"/>
                <w:lang w:val="en-US"/>
              </w:rPr>
            </w:pPr>
            <w:r w:rsidRPr="009240D2">
              <w:rPr>
                <w:rFonts w:ascii="UnitOT" w:hAnsi="UnitOT" w:cs="Calibri"/>
                <w:sz w:val="22"/>
                <w:szCs w:val="22"/>
                <w:lang w:val="en-US"/>
              </w:rPr>
              <w:t>Annual GA meeting / workshop in 2025</w:t>
            </w:r>
          </w:p>
        </w:tc>
      </w:tr>
      <w:tr w:rsidR="00045A8E" w:rsidRPr="009240D2" w14:paraId="1D7B78CC" w14:textId="77777777" w:rsidTr="009240D2">
        <w:trPr>
          <w:cantSplit/>
        </w:trPr>
        <w:tc>
          <w:tcPr>
            <w:tcW w:w="1599" w:type="dxa"/>
            <w:shd w:val="clear" w:color="auto" w:fill="D9E2F3" w:themeFill="accent1" w:themeFillTint="33"/>
          </w:tcPr>
          <w:p w14:paraId="14DBE6B1" w14:textId="0B703CB6" w:rsidR="00045A8E" w:rsidRPr="009240D2" w:rsidRDefault="00045A8E" w:rsidP="00D26648">
            <w:pPr>
              <w:pStyle w:val="Glava"/>
              <w:rPr>
                <w:lang w:val="en-GB"/>
              </w:rPr>
            </w:pPr>
            <w:r w:rsidRPr="009240D2">
              <w:rPr>
                <w:lang w:val="en-GB"/>
              </w:rPr>
              <w:t xml:space="preserve">11. </w:t>
            </w:r>
            <w:r w:rsidR="00F82E06">
              <w:rPr>
                <w:lang w:val="en-GB"/>
              </w:rPr>
              <w:t>3</w:t>
            </w:r>
            <w:r w:rsidRPr="009240D2">
              <w:rPr>
                <w:lang w:val="en-GB"/>
              </w:rPr>
              <w:t>0 – 1</w:t>
            </w:r>
            <w:r w:rsidR="00F82E06">
              <w:rPr>
                <w:lang w:val="en-GB"/>
              </w:rPr>
              <w:t>2</w:t>
            </w:r>
            <w:r w:rsidRPr="009240D2">
              <w:rPr>
                <w:lang w:val="en-GB"/>
              </w:rPr>
              <w:t>.</w:t>
            </w:r>
            <w:r w:rsidR="00F82E06">
              <w:rPr>
                <w:lang w:val="en-GB"/>
              </w:rPr>
              <w:t>3</w:t>
            </w:r>
            <w:r w:rsidRPr="009240D2">
              <w:rPr>
                <w:lang w:val="en-GB"/>
              </w:rPr>
              <w:t>0</w:t>
            </w:r>
          </w:p>
        </w:tc>
        <w:tc>
          <w:tcPr>
            <w:tcW w:w="7610" w:type="dxa"/>
            <w:shd w:val="clear" w:color="auto" w:fill="D9E2F3" w:themeFill="accent1" w:themeFillTint="33"/>
          </w:tcPr>
          <w:p w14:paraId="532DC215" w14:textId="77777777" w:rsidR="00045A8E" w:rsidRPr="009240D2" w:rsidRDefault="00045A8E" w:rsidP="00D26648">
            <w:pPr>
              <w:pStyle w:val="Glava"/>
              <w:rPr>
                <w:rFonts w:cstheme="minorHAnsi"/>
                <w:bCs/>
                <w:color w:val="000000"/>
                <w:szCs w:val="20"/>
                <w:lang w:val="en-US"/>
              </w:rPr>
            </w:pPr>
            <w:r w:rsidRPr="009240D2">
              <w:rPr>
                <w:rFonts w:cstheme="minorHAnsi"/>
                <w:bCs/>
                <w:color w:val="000000"/>
                <w:szCs w:val="20"/>
                <w:lang w:val="en-US"/>
              </w:rPr>
              <w:t>Lunch</w:t>
            </w:r>
          </w:p>
        </w:tc>
      </w:tr>
      <w:tr w:rsidR="00045A8E" w:rsidRPr="00E118AC" w14:paraId="00B58920" w14:textId="77777777" w:rsidTr="009240D2">
        <w:trPr>
          <w:cantSplit/>
        </w:trPr>
        <w:tc>
          <w:tcPr>
            <w:tcW w:w="1599" w:type="dxa"/>
            <w:shd w:val="clear" w:color="auto" w:fill="D9E2F3" w:themeFill="accent1" w:themeFillTint="33"/>
          </w:tcPr>
          <w:p w14:paraId="5055B803" w14:textId="026C1102" w:rsidR="00045A8E" w:rsidRPr="009240D2" w:rsidRDefault="00045A8E" w:rsidP="00D26648">
            <w:pPr>
              <w:pStyle w:val="Glava"/>
              <w:rPr>
                <w:lang w:val="en-GB"/>
              </w:rPr>
            </w:pPr>
            <w:r w:rsidRPr="009240D2">
              <w:rPr>
                <w:lang w:val="en-GB"/>
              </w:rPr>
              <w:t>1</w:t>
            </w:r>
            <w:r w:rsidR="00F82E06">
              <w:rPr>
                <w:lang w:val="en-GB"/>
              </w:rPr>
              <w:t>3</w:t>
            </w:r>
            <w:r w:rsidR="009240D2" w:rsidRPr="009240D2">
              <w:rPr>
                <w:lang w:val="en-GB"/>
              </w:rPr>
              <w:t xml:space="preserve">.00 </w:t>
            </w:r>
            <w:r w:rsidR="009240D2" w:rsidRPr="009240D2">
              <w:rPr>
                <w:lang w:val="en-GB"/>
              </w:rPr>
              <w:t>–</w:t>
            </w:r>
          </w:p>
          <w:p w14:paraId="24D5E36E" w14:textId="79CB6621" w:rsidR="009240D2" w:rsidRPr="009240D2" w:rsidRDefault="009240D2" w:rsidP="00D26648">
            <w:pPr>
              <w:pStyle w:val="Glava"/>
              <w:rPr>
                <w:i/>
                <w:iCs/>
                <w:lang w:val="en-GB"/>
              </w:rPr>
            </w:pPr>
            <w:r w:rsidRPr="009240D2">
              <w:rPr>
                <w:i/>
                <w:iCs/>
                <w:lang w:val="en-GB"/>
              </w:rPr>
              <w:t>Part 4</w:t>
            </w:r>
          </w:p>
        </w:tc>
        <w:tc>
          <w:tcPr>
            <w:tcW w:w="7610" w:type="dxa"/>
            <w:shd w:val="clear" w:color="auto" w:fill="D9E2F3" w:themeFill="accent1" w:themeFillTint="33"/>
          </w:tcPr>
          <w:p w14:paraId="3C82CB14" w14:textId="77777777" w:rsidR="00045A8E" w:rsidRPr="009240D2" w:rsidRDefault="00045A8E" w:rsidP="00D26648">
            <w:pPr>
              <w:pStyle w:val="Glava"/>
              <w:rPr>
                <w:rFonts w:cstheme="minorHAnsi"/>
                <w:bCs/>
                <w:color w:val="000000"/>
                <w:szCs w:val="20"/>
                <w:lang w:val="en-US"/>
              </w:rPr>
            </w:pPr>
            <w:r w:rsidRPr="009240D2">
              <w:rPr>
                <w:rFonts w:cstheme="minorHAnsi"/>
                <w:bCs/>
                <w:color w:val="000000"/>
                <w:szCs w:val="20"/>
                <w:lang w:val="en-US"/>
              </w:rPr>
              <w:t xml:space="preserve">Social </w:t>
            </w:r>
            <w:proofErr w:type="spellStart"/>
            <w:r w:rsidRPr="009240D2">
              <w:rPr>
                <w:rFonts w:cstheme="minorHAnsi"/>
                <w:bCs/>
                <w:color w:val="000000"/>
                <w:szCs w:val="20"/>
                <w:lang w:val="en-US"/>
              </w:rPr>
              <w:t>programme</w:t>
            </w:r>
            <w:proofErr w:type="spellEnd"/>
          </w:p>
        </w:tc>
      </w:tr>
    </w:tbl>
    <w:p w14:paraId="4F5A2F58" w14:textId="77777777" w:rsidR="00045A8E" w:rsidRDefault="00045A8E" w:rsidP="00045A8E"/>
    <w:p w14:paraId="02EE5786" w14:textId="77777777" w:rsidR="00417D9D" w:rsidRDefault="00417D9D"/>
    <w:sectPr w:rsidR="00417D9D" w:rsidSect="0061057E">
      <w:headerReference w:type="default" r:id="rId5"/>
      <w:pgSz w:w="11906" w:h="16838"/>
      <w:pgMar w:top="1417" w:right="1417" w:bottom="1134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tOT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2EF1" w14:textId="77777777" w:rsidR="00000000" w:rsidRDefault="00000000" w:rsidP="0073039F">
    <w:pPr>
      <w:pStyle w:val="Glava"/>
    </w:pPr>
    <w:r>
      <w:rPr>
        <w:noProof/>
        <w:lang w:val="de-DE" w:eastAsia="de-DE"/>
      </w:rPr>
      <w:drawing>
        <wp:inline distT="0" distB="0" distL="0" distR="0" wp14:anchorId="31B7E428" wp14:editId="76B89DFB">
          <wp:extent cx="5760720" cy="12026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90082"/>
    <w:multiLevelType w:val="hybridMultilevel"/>
    <w:tmpl w:val="47EA6B4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46821"/>
    <w:multiLevelType w:val="hybridMultilevel"/>
    <w:tmpl w:val="313657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B2287"/>
    <w:multiLevelType w:val="hybridMultilevel"/>
    <w:tmpl w:val="B8A406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457D2"/>
    <w:multiLevelType w:val="hybridMultilevel"/>
    <w:tmpl w:val="D3D65E6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15BCE"/>
    <w:multiLevelType w:val="hybridMultilevel"/>
    <w:tmpl w:val="479CAB5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671271">
    <w:abstractNumId w:val="0"/>
  </w:num>
  <w:num w:numId="2" w16cid:durableId="1059937087">
    <w:abstractNumId w:val="2"/>
  </w:num>
  <w:num w:numId="3" w16cid:durableId="1071659499">
    <w:abstractNumId w:val="4"/>
  </w:num>
  <w:num w:numId="4" w16cid:durableId="317614218">
    <w:abstractNumId w:val="1"/>
  </w:num>
  <w:num w:numId="5" w16cid:durableId="465198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8E"/>
    <w:rsid w:val="00045A8E"/>
    <w:rsid w:val="003813FC"/>
    <w:rsid w:val="00417D9D"/>
    <w:rsid w:val="0061057E"/>
    <w:rsid w:val="008E31C6"/>
    <w:rsid w:val="009240D2"/>
    <w:rsid w:val="00F8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E240"/>
  <w15:chartTrackingRefBased/>
  <w15:docId w15:val="{89BA73B3-9820-49EB-B276-30719443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5A8E"/>
    <w:rPr>
      <w:kern w:val="0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045A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45A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45A8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45A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45A8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45A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45A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45A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45A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45A8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45A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45A8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45A8E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45A8E"/>
    <w:rPr>
      <w:rFonts w:eastAsiaTheme="majorEastAsia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45A8E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45A8E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45A8E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45A8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045A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45A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45A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045A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045A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045A8E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045A8E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045A8E"/>
    <w:rPr>
      <w:i/>
      <w:iCs/>
      <w:color w:val="2F5496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45A8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45A8E"/>
    <w:rPr>
      <w:i/>
      <w:iCs/>
      <w:color w:val="2F5496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045A8E"/>
    <w:rPr>
      <w:b/>
      <w:bCs/>
      <w:smallCaps/>
      <w:color w:val="2F5496" w:themeColor="accent1" w:themeShade="BF"/>
      <w:spacing w:val="5"/>
    </w:rPr>
  </w:style>
  <w:style w:type="paragraph" w:styleId="Glava">
    <w:name w:val="header"/>
    <w:basedOn w:val="Navaden"/>
    <w:link w:val="GlavaZnak"/>
    <w:unhideWhenUsed/>
    <w:rsid w:val="0004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045A8E"/>
    <w:rPr>
      <w:kern w:val="0"/>
      <w14:ligatures w14:val="none"/>
    </w:rPr>
  </w:style>
  <w:style w:type="paragraph" w:styleId="Golobesedilo">
    <w:name w:val="Plain Text"/>
    <w:basedOn w:val="Navaden"/>
    <w:link w:val="GolobesediloZnak"/>
    <w:uiPriority w:val="99"/>
    <w:unhideWhenUsed/>
    <w:rsid w:val="00045A8E"/>
    <w:pPr>
      <w:spacing w:after="0" w:line="240" w:lineRule="auto"/>
    </w:pPr>
    <w:rPr>
      <w:rFonts w:ascii="Calibri" w:hAnsi="Calibri"/>
      <w:szCs w:val="21"/>
      <w:lang w:val="hr-HR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45A8E"/>
    <w:rPr>
      <w:rFonts w:ascii="Calibri" w:hAnsi="Calibri"/>
      <w:kern w:val="0"/>
      <w:szCs w:val="21"/>
      <w:lang w:val="hr-HR"/>
      <w14:ligatures w14:val="none"/>
    </w:rPr>
  </w:style>
  <w:style w:type="table" w:styleId="Tabelamrea">
    <w:name w:val="Table Grid"/>
    <w:basedOn w:val="Navadnatabela"/>
    <w:uiPriority w:val="39"/>
    <w:rsid w:val="00045A8E"/>
    <w:pPr>
      <w:spacing w:after="0" w:line="240" w:lineRule="auto"/>
    </w:pPr>
    <w:rPr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04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Milas</dc:creator>
  <cp:keywords/>
  <dc:description/>
  <cp:lastModifiedBy>Maja Milas</cp:lastModifiedBy>
  <cp:revision>3</cp:revision>
  <dcterms:created xsi:type="dcterms:W3CDTF">2024-03-15T08:22:00Z</dcterms:created>
  <dcterms:modified xsi:type="dcterms:W3CDTF">2024-03-15T09:00:00Z</dcterms:modified>
</cp:coreProperties>
</file>